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D401" w14:textId="77777777" w:rsidR="001033E5" w:rsidRDefault="00C51D64" w:rsidP="00DC2E3E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51D6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ED9B202" wp14:editId="708ED01D">
            <wp:extent cx="3953256" cy="2870172"/>
            <wp:effectExtent l="0" t="0" r="0" b="635"/>
            <wp:docPr id="1" name="Imagem 1" descr="Uma imagem contendo interior, sofá, edifício, sa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6764" cy="290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11F41" w14:textId="77777777" w:rsidR="00392F4D" w:rsidRPr="00BA509A" w:rsidRDefault="003D3430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Sempre haverá</w:t>
      </w:r>
      <w:r w:rsidR="00B108C0">
        <w:rPr>
          <w:rFonts w:ascii="Arial" w:hAnsi="Arial" w:cs="Arial"/>
          <w:b/>
          <w:sz w:val="26"/>
          <w:szCs w:val="26"/>
          <w:lang w:val="x-none"/>
        </w:rPr>
        <w:t xml:space="preserve"> consequências decorrentes de nossas opções</w:t>
      </w:r>
      <w:r w:rsidR="004F6EAD">
        <w:rPr>
          <w:rFonts w:ascii="Arial" w:hAnsi="Arial" w:cs="Arial"/>
          <w:b/>
          <w:sz w:val="26"/>
          <w:szCs w:val="26"/>
          <w:lang w:val="x-none"/>
        </w:rPr>
        <w:t>.</w:t>
      </w:r>
    </w:p>
    <w:p w14:paraId="5A98C1E0" w14:textId="77777777" w:rsidR="00DC2E3E" w:rsidRPr="00DC2E3E" w:rsidRDefault="006A48E0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Vigésimo </w:t>
      </w:r>
      <w:r w:rsidR="00B108C0">
        <w:rPr>
          <w:rFonts w:ascii="Times New Roman" w:hAnsi="Times New Roman" w:cs="Times New Roman"/>
          <w:b/>
          <w:sz w:val="24"/>
        </w:rPr>
        <w:t>sexto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domingo do Tempo Comum</w:t>
      </w:r>
    </w:p>
    <w:p w14:paraId="67C0BDA2" w14:textId="77777777" w:rsidR="007B3A15" w:rsidRDefault="007B3A15" w:rsidP="00DC2E3E">
      <w:pPr>
        <w:spacing w:before="120"/>
        <w:jc w:val="both"/>
        <w:rPr>
          <w:rFonts w:ascii="Times New Roman" w:hAnsi="Times New Roman" w:cs="Times New Roman"/>
          <w:b/>
          <w:sz w:val="24"/>
        </w:rPr>
      </w:pPr>
    </w:p>
    <w:p w14:paraId="477409D0" w14:textId="05CB6A7C" w:rsidR="00DC2E3E" w:rsidRPr="00AA7903" w:rsidRDefault="00523FBA" w:rsidP="00522756">
      <w:pPr>
        <w:spacing w:before="12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Irm</w:t>
      </w:r>
      <w:r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ãs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 paz 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 Senhor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esteja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sempre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 voc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49A95D5C" w14:textId="77777777" w:rsidR="004D779E" w:rsidRPr="00390233" w:rsidRDefault="00D22475" w:rsidP="00522756">
      <w:pPr>
        <w:spacing w:before="12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Mantemo-nos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</w:rPr>
        <w:t>ao lado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Jesus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em 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caminhada catequ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ética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para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Jerusal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ém,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alimentando-nos, a cada semana,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com sua rica Verdade,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na construção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cont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í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nua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de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nossa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evolução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espiritual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V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ivencia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ndo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seus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ensinamento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s, convertendo sua Palavra em ações cotidianas concretas, estamos nos apresentando, não somente como seus ouvintes atentos, mas como seus verdadeiros discípulos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omos orientados por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Ele,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em cada encontro, sobre 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 que fazer para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seguirmos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construção d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Reino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AA790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Somos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enriquecidos espiritualmente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por Jesus,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ao longo de sua</w:t>
      </w:r>
      <w:r w:rsidR="004B13F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viagem espiritual,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com a advert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ência para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apropriado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valor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bens materiais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, lembrando-nos da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importância da contínua </w:t>
      </w:r>
      <w:r w:rsidR="00866388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vigil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ância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sobre nossos</w:t>
      </w:r>
      <w:r w:rsidR="00C6175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pensamentos e </w:t>
      </w:r>
      <w:r w:rsidR="00776501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ações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Ele nos c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hama a atenção para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universal e indiscriminado convide divino ao acesso do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“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Reino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”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necessitando, por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ém, </w:t>
      </w:r>
      <w:r w:rsidR="00BA5D27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nossa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sincera e determinada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opção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o que nos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possibilita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uma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vida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humildade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74AE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compaixão com o próximo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movido</w:t>
      </w:r>
      <w:r w:rsidR="003401F2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s, sempre,</w:t>
      </w:r>
      <w:r w:rsidR="0092037C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pelo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amor desinteressado</w:t>
      </w:r>
      <w:r w:rsidR="009F1629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14:paraId="016F6260" w14:textId="77777777" w:rsidR="00DC2E3E" w:rsidRPr="00390233" w:rsidRDefault="003401F2" w:rsidP="00522756">
      <w:pPr>
        <w:spacing w:before="120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No Evangelho de hoje, Jesus apresenta mais uma parábola, desta vez aos fariseus,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545766" w:rsidRP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representan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do</w:t>
      </w:r>
      <w:r w:rsidR="00545766" w:rsidRP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todos 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os</w:t>
      </w:r>
      <w:r w:rsidR="00545766" w:rsidRP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que amam o dinheiro e vivem em função dele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exortando-os 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à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importância do relaciona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ment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 compassivo com o próximo</w:t>
      </w:r>
      <w:r w:rsidR="0004359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lembrando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-os da</w:t>
      </w:r>
      <w:r w:rsidR="00545766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consequências inevitáveis decorrentes d</w:t>
      </w:r>
      <w:r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as ações cotidianas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 w:rsidR="00BF0A4D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Atentemo-nos, então, à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 divinas</w:t>
      </w:r>
      <w:r w:rsidR="009F1629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mensage</w:t>
      </w:r>
      <w:r w:rsidR="008B2C20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ns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contidas na passagem em tela</w:t>
      </w:r>
      <w:r w:rsidR="003C1616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para que possamos coloc</w:t>
      </w:r>
      <w:r w:rsidR="00390233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á-las</w:t>
      </w:r>
      <w:r w:rsidR="003C1616" w:rsidRPr="0039023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em prática na nossa vida</w:t>
      </w:r>
      <w:r w:rsidR="00DC2E3E" w:rsidRPr="003902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1DA916" w14:textId="77777777" w:rsidR="003C1616" w:rsidRPr="00180278" w:rsidRDefault="00B108C0" w:rsidP="00522756">
      <w:pPr>
        <w:spacing w:before="12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19</w:t>
      </w:r>
      <w:r w:rsidRPr="00B108C0">
        <w:rPr>
          <w:rFonts w:ascii="Times New Roman" w:hAnsi="Times New Roman" w:cs="Times New Roman"/>
          <w:sz w:val="24"/>
          <w:szCs w:val="24"/>
        </w:rPr>
        <w:t>Havia um homem rico que se vestia de púrpura e linho fino e cada dia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banqueteava com requinte.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B108C0">
        <w:rPr>
          <w:rFonts w:ascii="Times New Roman" w:hAnsi="Times New Roman" w:cs="Times New Roman"/>
          <w:sz w:val="24"/>
          <w:szCs w:val="24"/>
        </w:rPr>
        <w:t xml:space="preserve">Um pobre, chamado Lázaro, jazia à sua porta, coberto de úlceras.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B108C0">
        <w:rPr>
          <w:rFonts w:ascii="Times New Roman" w:hAnsi="Times New Roman" w:cs="Times New Roman"/>
          <w:sz w:val="24"/>
          <w:szCs w:val="24"/>
        </w:rPr>
        <w:t>Desejava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saciar-se do que caía da mesa do rico... E até os cães vinham lamber-lhe as úlceras.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B108C0">
        <w:rPr>
          <w:rFonts w:ascii="Times New Roman" w:hAnsi="Times New Roman" w:cs="Times New Roman"/>
          <w:sz w:val="24"/>
          <w:szCs w:val="24"/>
        </w:rPr>
        <w:t>Aconteceu que o pobre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morreu e foi levado pelos anjos ao seio de Abraão. Morreu também o rico e foi sepultado.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B108C0">
        <w:rPr>
          <w:rFonts w:ascii="Times New Roman" w:hAnsi="Times New Roman" w:cs="Times New Roman"/>
          <w:sz w:val="24"/>
          <w:szCs w:val="24"/>
        </w:rPr>
        <w:t>Na mansão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mortos, em meio a tormentos, levantou os olhos e viu ao longe Abraão e Lázaro em seu seio.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Pr="00B108C0">
        <w:rPr>
          <w:rFonts w:ascii="Times New Roman" w:hAnsi="Times New Roman" w:cs="Times New Roman"/>
          <w:sz w:val="24"/>
          <w:szCs w:val="24"/>
        </w:rPr>
        <w:t>Então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exclamou: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Pai Abraão, tem piedade de mim e manda que Lázaro molhe a ponta do dedo para me refrescar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língua, pois estou torturado nesta chama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B108C0">
        <w:rPr>
          <w:rFonts w:ascii="Times New Roman" w:hAnsi="Times New Roman" w:cs="Times New Roman"/>
          <w:sz w:val="24"/>
          <w:szCs w:val="24"/>
        </w:rPr>
        <w:t xml:space="preserve">Abraão respondeu: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Filho, lembra-te de que recebeste teus 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durante tua vida, e Lázaro por sua vez os males; agora, porém, ele encontra aqui consolo e tu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atormentado.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B108C0">
        <w:rPr>
          <w:rFonts w:ascii="Times New Roman" w:hAnsi="Times New Roman" w:cs="Times New Roman"/>
          <w:sz w:val="24"/>
          <w:szCs w:val="24"/>
        </w:rPr>
        <w:t>E além do mais, entre nós e vós existe um grande abismo, a fim de que aqueles que quiserem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passar daqui para junto de vós não o possam, nem tampouco atravessem de lá até nós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B108C0">
        <w:rPr>
          <w:rFonts w:ascii="Times New Roman" w:hAnsi="Times New Roman" w:cs="Times New Roman"/>
          <w:sz w:val="24"/>
          <w:szCs w:val="24"/>
        </w:rPr>
        <w:t xml:space="preserve">Ele replicou: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Pai,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 xml:space="preserve">eu te suplico, envia então Lázaro até à casa de meu pai,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B108C0">
        <w:rPr>
          <w:rFonts w:ascii="Times New Roman" w:hAnsi="Times New Roman" w:cs="Times New Roman"/>
          <w:sz w:val="24"/>
          <w:szCs w:val="24"/>
        </w:rPr>
        <w:t>pois tenho cinco irmãos; que leve a eles seu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testemunho, para que não venham eles também para este lugar de tormento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B108C0">
        <w:rPr>
          <w:rFonts w:ascii="Times New Roman" w:hAnsi="Times New Roman" w:cs="Times New Roman"/>
          <w:sz w:val="24"/>
          <w:szCs w:val="24"/>
        </w:rPr>
        <w:t>Abraão, porém, respondeu: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Eles têm Moisés e os Profetas; que os ouçam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B108C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108C0">
        <w:rPr>
          <w:rFonts w:ascii="Times New Roman" w:hAnsi="Times New Roman" w:cs="Times New Roman"/>
          <w:sz w:val="24"/>
          <w:szCs w:val="24"/>
        </w:rPr>
        <w:t xml:space="preserve">Disse ele: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Não, pai Abraão, mas se alguém dentre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mortos for procurá-los, eles se arrependerão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Pr="005D24C1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B108C0">
        <w:rPr>
          <w:rFonts w:ascii="Times New Roman" w:hAnsi="Times New Roman" w:cs="Times New Roman"/>
          <w:sz w:val="24"/>
          <w:szCs w:val="24"/>
        </w:rPr>
        <w:t xml:space="preserve">Mas Abraão lhe disse: 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‘</w:t>
      </w:r>
      <w:r w:rsidRPr="00B108C0">
        <w:rPr>
          <w:rFonts w:ascii="Times New Roman" w:hAnsi="Times New Roman" w:cs="Times New Roman"/>
          <w:sz w:val="24"/>
          <w:szCs w:val="24"/>
        </w:rPr>
        <w:t>Se não escutam nem a Moisés 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8C0">
        <w:rPr>
          <w:rFonts w:ascii="Times New Roman" w:hAnsi="Times New Roman" w:cs="Times New Roman"/>
          <w:sz w:val="24"/>
          <w:szCs w:val="24"/>
        </w:rPr>
        <w:t>aos Profetas, mesmo que alguém ressuscite dos mortos, não se convencerão</w:t>
      </w:r>
      <w:r w:rsidR="005D24C1">
        <w:rPr>
          <w:rFonts w:ascii="Times New Roman" w:hAnsi="Times New Roman" w:cs="Times New Roman"/>
          <w:sz w:val="24"/>
          <w:szCs w:val="24"/>
          <w:lang w:val="x-none"/>
        </w:rPr>
        <w:t>’</w:t>
      </w:r>
      <w:r w:rsidRPr="00B108C0">
        <w:rPr>
          <w:rFonts w:ascii="Times New Roman" w:hAnsi="Times New Roman" w:cs="Times New Roman"/>
          <w:sz w:val="24"/>
          <w:szCs w:val="24"/>
        </w:rPr>
        <w:t xml:space="preserve">. </w:t>
      </w:r>
      <w:r w:rsidR="00BA509A" w:rsidRPr="00BA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09A"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A509A" w:rsidRPr="00BA509A">
        <w:rPr>
          <w:rFonts w:ascii="Times New Roman" w:hAnsi="Times New Roman" w:cs="Times New Roman"/>
          <w:sz w:val="24"/>
          <w:szCs w:val="24"/>
        </w:rPr>
        <w:t xml:space="preserve">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 w:rsidR="00666044">
        <w:rPr>
          <w:rFonts w:ascii="Times New Roman" w:hAnsi="Times New Roman" w:cs="Times New Roman"/>
          <w:sz w:val="24"/>
          <w:szCs w:val="24"/>
        </w:rPr>
        <w:t>6</w:t>
      </w:r>
      <w:r w:rsidR="00D13EA6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13E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14:paraId="71EC6AE9" w14:textId="77777777" w:rsidR="00AA6D69" w:rsidRDefault="00AA6D69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Mais uma vez, Jesus nos leva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à reflexão </w:t>
      </w:r>
      <w:r w:rsidR="00043592">
        <w:rPr>
          <w:rFonts w:ascii="Times New Roman" w:hAnsi="Times New Roman" w:cs="Times New Roman"/>
          <w:sz w:val="28"/>
          <w:szCs w:val="28"/>
          <w:lang w:val="x-none"/>
        </w:rPr>
        <w:t>a respeito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043592">
        <w:rPr>
          <w:rFonts w:ascii="Times New Roman" w:hAnsi="Times New Roman" w:cs="Times New Roman"/>
          <w:sz w:val="28"/>
          <w:szCs w:val="28"/>
          <w:lang w:val="x-none"/>
        </w:rPr>
        <w:t>de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 xml:space="preserve"> nossa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relação com os bens deste mundo, lembrando-nos que eles não devem ser vistos como algo que nos pertence, aprisionando-nos a eles, conduzindo nossa vida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objetivo 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 xml:space="preserve">de </w:t>
      </w:r>
      <w:r>
        <w:rPr>
          <w:rFonts w:ascii="Times New Roman" w:hAnsi="Times New Roman" w:cs="Times New Roman"/>
          <w:sz w:val="28"/>
          <w:szCs w:val="28"/>
          <w:lang w:val="x-none"/>
        </w:rPr>
        <w:t>adquiri-los de forma progressiva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 xml:space="preserve"> e possessiva,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>mantendo-os,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sempre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como nossa propriedade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 xml:space="preserve"> exclusiva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escravizando-nos nesse processo ilusório. Nossos bens, independente de seu quantitativo, são dons de Deus e devem ser adquiridos e usados de acordo com a lógica do “Reino”, ou seja, adquiridos com honestidade e </w:t>
      </w:r>
      <w:r w:rsidR="002A39E6">
        <w:rPr>
          <w:rFonts w:ascii="Times New Roman" w:hAnsi="Times New Roman" w:cs="Times New Roman"/>
          <w:sz w:val="28"/>
          <w:szCs w:val="28"/>
          <w:lang w:val="x-none"/>
        </w:rPr>
        <w:t>utilizados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para o bem dos</w:t>
      </w:r>
      <w:r w:rsidR="00206C05">
        <w:rPr>
          <w:rFonts w:ascii="Times New Roman" w:hAnsi="Times New Roman" w:cs="Times New Roman"/>
          <w:sz w:val="28"/>
          <w:szCs w:val="28"/>
          <w:lang w:val="x-none"/>
        </w:rPr>
        <w:t xml:space="preserve"> seres</w:t>
      </w:r>
      <w:r>
        <w:rPr>
          <w:rFonts w:ascii="Times New Roman" w:hAnsi="Times New Roman" w:cs="Times New Roman"/>
          <w:sz w:val="28"/>
          <w:szCs w:val="28"/>
          <w:lang w:val="x-none"/>
        </w:rPr>
        <w:t>, devemos incorporá-los à lógica da partilha e da comunhão entre os irmãos, com amor, compaixão e gratuidade.</w:t>
      </w:r>
    </w:p>
    <w:p w14:paraId="15CE61A6" w14:textId="77777777" w:rsidR="002A39E6" w:rsidRDefault="002A39E6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2A39E6">
        <w:rPr>
          <w:rFonts w:ascii="Times New Roman" w:hAnsi="Times New Roman" w:cs="Times New Roman"/>
          <w:sz w:val="28"/>
          <w:szCs w:val="28"/>
          <w:lang w:val="x-none"/>
        </w:rPr>
        <w:t>O Evangelho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hoje, dando sequência ao das semanas anteriores que vêm trazendo a catequese de Jesus ao longo de sua caminhada espiritual para Jerusalém, traz-nos a 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>apresenta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ção 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da parábola do rico e do pobre Lázaro, </w:t>
      </w:r>
      <w:r w:rsidR="00C057E0">
        <w:rPr>
          <w:rFonts w:ascii="Times New Roman" w:hAnsi="Times New Roman" w:cs="Times New Roman"/>
          <w:sz w:val="28"/>
          <w:szCs w:val="28"/>
          <w:lang w:val="x-none"/>
        </w:rPr>
        <w:t xml:space="preserve">exclusivamente narrada por Lucas,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pela qual Jesus nos propõe 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>um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diferente olhar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sobre a posse dos bens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2984D5E1" w14:textId="77777777" w:rsidR="002A39E6" w:rsidRDefault="002A39E6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Em que pese parecer que, </w:t>
      </w:r>
      <w:r w:rsidRPr="002A39E6">
        <w:rPr>
          <w:rFonts w:ascii="Times New Roman" w:hAnsi="Times New Roman" w:cs="Times New Roman"/>
          <w:i/>
          <w:iCs/>
          <w:sz w:val="28"/>
          <w:szCs w:val="28"/>
          <w:lang w:val="x-none"/>
        </w:rPr>
        <w:t>per si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a riqueza seja um pecado, um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equívoco n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forma de viver diante dos ensinamentos de Cristo, o grande problema está tanto na forma de como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 xml:space="preserve">os bens são </w:t>
      </w:r>
      <w:r>
        <w:rPr>
          <w:rFonts w:ascii="Times New Roman" w:hAnsi="Times New Roman" w:cs="Times New Roman"/>
          <w:sz w:val="28"/>
          <w:szCs w:val="28"/>
          <w:lang w:val="x-none"/>
        </w:rPr>
        <w:t>adquiri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sz w:val="28"/>
          <w:szCs w:val="28"/>
          <w:lang w:val="x-none"/>
        </w:rPr>
        <w:t>os, como na maneira de utilizá-l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em nosso cotidiano.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Assim, s</w:t>
      </w:r>
      <w:r>
        <w:rPr>
          <w:rFonts w:ascii="Times New Roman" w:hAnsi="Times New Roman" w:cs="Times New Roman"/>
          <w:sz w:val="28"/>
          <w:szCs w:val="28"/>
          <w:lang w:val="x-none"/>
        </w:rPr>
        <w:t>eria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o rico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nossa parábola de hoje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condenado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da mesma forma se o seu relacionamento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>com</w:t>
      </w:r>
      <w:r w:rsidRPr="002A39E6">
        <w:rPr>
          <w:rFonts w:ascii="Times New Roman" w:hAnsi="Times New Roman" w:cs="Times New Roman"/>
          <w:sz w:val="28"/>
          <w:szCs w:val="28"/>
          <w:lang w:val="x-none"/>
        </w:rPr>
        <w:t xml:space="preserve"> Lázaro </w:t>
      </w:r>
      <w:r>
        <w:rPr>
          <w:rFonts w:ascii="Times New Roman" w:hAnsi="Times New Roman" w:cs="Times New Roman"/>
          <w:sz w:val="28"/>
          <w:szCs w:val="28"/>
          <w:lang w:val="x-none"/>
        </w:rPr>
        <w:t>tivesse sido diferente?</w:t>
      </w:r>
    </w:p>
    <w:p w14:paraId="680DD188" w14:textId="77777777" w:rsidR="00BE52D4" w:rsidRPr="00BE52D4" w:rsidRDefault="00BE52D4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E52D4">
        <w:rPr>
          <w:rFonts w:ascii="Times New Roman" w:hAnsi="Times New Roman" w:cs="Times New Roman"/>
          <w:sz w:val="28"/>
          <w:szCs w:val="28"/>
          <w:lang w:val="x-none"/>
        </w:rPr>
        <w:t>Na primeira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parte da parábola em tela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(v</w:t>
      </w:r>
      <w:r>
        <w:rPr>
          <w:rFonts w:ascii="Times New Roman" w:hAnsi="Times New Roman" w:cs="Times New Roman"/>
          <w:sz w:val="28"/>
          <w:szCs w:val="28"/>
          <w:lang w:val="x-none"/>
        </w:rPr>
        <w:t>v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. 19-26), </w:t>
      </w:r>
      <w:r>
        <w:rPr>
          <w:rFonts w:ascii="Times New Roman" w:hAnsi="Times New Roman" w:cs="Times New Roman"/>
          <w:sz w:val="28"/>
          <w:szCs w:val="28"/>
          <w:lang w:val="x-none"/>
        </w:rPr>
        <w:t>o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s dois personagens </w:t>
      </w:r>
      <w:r>
        <w:rPr>
          <w:rFonts w:ascii="Times New Roman" w:hAnsi="Times New Roman" w:cs="Times New Roman"/>
          <w:sz w:val="28"/>
          <w:szCs w:val="28"/>
          <w:lang w:val="x-none"/>
        </w:rPr>
        <w:t>principais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da história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são apresentado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, segu</w:t>
      </w:r>
      <w:r>
        <w:rPr>
          <w:rFonts w:ascii="Times New Roman" w:hAnsi="Times New Roman" w:cs="Times New Roman"/>
          <w:sz w:val="28"/>
          <w:szCs w:val="28"/>
          <w:lang w:val="x-none"/>
        </w:rPr>
        <w:t>in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do um cliché literário comum</w:t>
      </w:r>
      <w:r>
        <w:rPr>
          <w:rFonts w:ascii="Times New Roman" w:hAnsi="Times New Roman" w:cs="Times New Roman"/>
          <w:sz w:val="28"/>
          <w:szCs w:val="28"/>
          <w:lang w:val="x-none"/>
        </w:rPr>
        <w:t>ente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encontrado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na bíblica</w:t>
      </w:r>
      <w:r>
        <w:rPr>
          <w:rFonts w:ascii="Times New Roman" w:hAnsi="Times New Roman" w:cs="Times New Roman"/>
          <w:sz w:val="28"/>
          <w:szCs w:val="28"/>
          <w:lang w:val="x-none"/>
        </w:rPr>
        <w:t>, ou seja,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um rico que vive luxuosamente e um pobre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faminto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cuja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vi</w:t>
      </w:r>
      <w:r>
        <w:rPr>
          <w:rFonts w:ascii="Times New Roman" w:hAnsi="Times New Roman" w:cs="Times New Roman"/>
          <w:sz w:val="28"/>
          <w:szCs w:val="28"/>
          <w:lang w:val="x-none"/>
        </w:rPr>
        <w:t>da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miser</w:t>
      </w:r>
      <w:r>
        <w:rPr>
          <w:rFonts w:ascii="Times New Roman" w:hAnsi="Times New Roman" w:cs="Times New Roman"/>
          <w:sz w:val="28"/>
          <w:szCs w:val="28"/>
          <w:lang w:val="x-none"/>
        </w:rPr>
        <w:t>á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vel </w:t>
      </w:r>
      <w:r>
        <w:rPr>
          <w:rFonts w:ascii="Times New Roman" w:hAnsi="Times New Roman" w:cs="Times New Roman"/>
          <w:sz w:val="28"/>
          <w:szCs w:val="28"/>
          <w:lang w:val="x-none"/>
        </w:rPr>
        <w:t>destaca-se juntamente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com seus males físicos, não havendo qualquer relacionamento </w:t>
      </w:r>
      <w:r w:rsidR="00CB360A">
        <w:rPr>
          <w:rFonts w:ascii="Times New Roman" w:hAnsi="Times New Roman" w:cs="Times New Roman"/>
          <w:sz w:val="28"/>
          <w:szCs w:val="28"/>
          <w:lang w:val="x-none"/>
        </w:rPr>
        <w:t xml:space="preserve">fraterno e </w:t>
      </w:r>
      <w:r>
        <w:rPr>
          <w:rFonts w:ascii="Times New Roman" w:hAnsi="Times New Roman" w:cs="Times New Roman"/>
          <w:sz w:val="28"/>
          <w:szCs w:val="28"/>
          <w:lang w:val="x-none"/>
        </w:rPr>
        <w:t>compassivo do primeiro para com o seguindo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x-none"/>
        </w:rPr>
        <w:t>Ocorre que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>pel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a morte </w:t>
      </w:r>
      <w:r>
        <w:rPr>
          <w:rFonts w:ascii="Times New Roman" w:hAnsi="Times New Roman" w:cs="Times New Roman"/>
          <w:sz w:val="28"/>
          <w:szCs w:val="28"/>
          <w:lang w:val="x-none"/>
        </w:rPr>
        <w:t>de ambos tal situação é invertida, levando o rico a um inimaginável e eterno sofrimento e o pobre à paz plena e perene.</w:t>
      </w:r>
    </w:p>
    <w:p w14:paraId="752C4278" w14:textId="77777777" w:rsidR="00BE52D4" w:rsidRDefault="00BE52D4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Podemos perceber que, apesar da descrição do rico envolver apenas seus bens e a forma de vida nababesca que ele leva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nenhuma informação explícita sobre seu comportamento nos é apresentada,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n</w:t>
      </w:r>
      <w:r>
        <w:rPr>
          <w:rFonts w:ascii="Times New Roman" w:hAnsi="Times New Roman" w:cs="Times New Roman"/>
          <w:sz w:val="28"/>
          <w:szCs w:val="28"/>
          <w:lang w:val="x-none"/>
        </w:rPr>
        <w:t>ada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se</w:t>
      </w:r>
      <w:r>
        <w:rPr>
          <w:rFonts w:ascii="Times New Roman" w:hAnsi="Times New Roman" w:cs="Times New Roman"/>
          <w:sz w:val="28"/>
          <w:szCs w:val="28"/>
          <w:lang w:val="x-none"/>
        </w:rPr>
        <w:t>ndo dito sobre sua relação com as pessoas, em especial com os mais necessitados. Porém, fica claro sua total apatia em relação a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 xml:space="preserve">sofrimento de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Lázaro, pois ele 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>“</w:t>
      </w:r>
      <w:r w:rsidRPr="00E66C8D">
        <w:rPr>
          <w:rFonts w:ascii="Times New Roman" w:hAnsi="Times New Roman" w:cs="Times New Roman"/>
          <w:i/>
          <w:iCs/>
          <w:sz w:val="28"/>
          <w:szCs w:val="28"/>
        </w:rPr>
        <w:t>jazia à sua porta, coberto de úlceras</w:t>
      </w:r>
      <w:r w:rsidR="00E66C8D" w:rsidRPr="00E66C8D">
        <w:rPr>
          <w:rFonts w:ascii="Times New Roman" w:hAnsi="Times New Roman" w:cs="Times New Roman"/>
          <w:sz w:val="28"/>
          <w:szCs w:val="28"/>
          <w:lang w:val="x-none"/>
        </w:rPr>
        <w:t>” (v. 20), desejando “</w:t>
      </w:r>
      <w:r w:rsidRPr="00E66C8D">
        <w:rPr>
          <w:rFonts w:ascii="Times New Roman" w:hAnsi="Times New Roman" w:cs="Times New Roman"/>
          <w:i/>
          <w:iCs/>
          <w:sz w:val="28"/>
          <w:szCs w:val="28"/>
        </w:rPr>
        <w:t>saciar-se do que caía da mesa do rico... E até os cães vinham lamber-lhe as úlceras.</w:t>
      </w:r>
      <w:r w:rsidR="00E66C8D" w:rsidRPr="00E66C8D">
        <w:rPr>
          <w:rFonts w:ascii="Times New Roman" w:hAnsi="Times New Roman" w:cs="Times New Roman"/>
          <w:sz w:val="28"/>
          <w:szCs w:val="28"/>
          <w:lang w:val="x-none"/>
        </w:rPr>
        <w:t>”</w:t>
      </w:r>
      <w:r w:rsidRPr="00E66C8D">
        <w:rPr>
          <w:rFonts w:ascii="Times New Roman" w:hAnsi="Times New Roman" w:cs="Times New Roman"/>
          <w:sz w:val="28"/>
          <w:szCs w:val="28"/>
          <w:lang w:val="x-none"/>
        </w:rPr>
        <w:t xml:space="preserve">  (v.</w:t>
      </w:r>
      <w:r w:rsidR="00E66C8D" w:rsidRPr="00E66C8D">
        <w:rPr>
          <w:rFonts w:ascii="Times New Roman" w:hAnsi="Times New Roman" w:cs="Times New Roman"/>
          <w:sz w:val="28"/>
          <w:szCs w:val="28"/>
          <w:lang w:val="x-none"/>
        </w:rPr>
        <w:t xml:space="preserve"> 21)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 xml:space="preserve">. Atentemo-nos para o estado de Lázaro às portas do rico, 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 xml:space="preserve">cuja 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 xml:space="preserve">condição </w:t>
      </w:r>
      <w:r w:rsidR="008C6D1F">
        <w:rPr>
          <w:rFonts w:ascii="Times New Roman" w:hAnsi="Times New Roman" w:cs="Times New Roman"/>
          <w:sz w:val="28"/>
          <w:szCs w:val="28"/>
          <w:lang w:val="x-none"/>
        </w:rPr>
        <w:t>em</w:t>
      </w:r>
      <w:r w:rsidR="00E66C8D">
        <w:rPr>
          <w:rFonts w:ascii="Times New Roman" w:hAnsi="Times New Roman" w:cs="Times New Roman"/>
          <w:sz w:val="28"/>
          <w:szCs w:val="28"/>
          <w:lang w:val="x-none"/>
        </w:rPr>
        <w:t xml:space="preserve"> nada se altera até sua morte, ou seja, nenhuma ajuda lhe foi oferecida, nenhuma acolhida lhe foi dada.</w:t>
      </w:r>
    </w:p>
    <w:p w14:paraId="3DFEDD4C" w14:textId="77777777" w:rsidR="00E66C8D" w:rsidRDefault="00E66C8D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Após a morte, o rico vê-se em um lugar de intenso tormento, enquanto Lázaro participa do “banquete celestial”, juntamente com os demais eleitos, situação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típica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imaginário judaico, contando com a companhia dos patriarcas e profetas. Entretanto, da mesma forma que não é explicitado o perfil pessoal do homem rico, igualmente nada nos é dito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sobre </w:t>
      </w:r>
      <w:r>
        <w:rPr>
          <w:rFonts w:ascii="Times New Roman" w:hAnsi="Times New Roman" w:cs="Times New Roman"/>
          <w:sz w:val="28"/>
          <w:szCs w:val="28"/>
          <w:lang w:val="x-none"/>
        </w:rPr>
        <w:t>a da vida de Lázaro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 e seu perfil pessoal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 xml:space="preserve">sendo descrito </w:t>
      </w:r>
      <w:r>
        <w:rPr>
          <w:rFonts w:ascii="Times New Roman" w:hAnsi="Times New Roman" w:cs="Times New Roman"/>
          <w:sz w:val="28"/>
          <w:szCs w:val="28"/>
          <w:lang w:val="x-none"/>
        </w:rPr>
        <w:t>somente seus terríveis sofrimentos cotidianos, decorrentes da fome e das doenças que lhe acomet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e</w:t>
      </w:r>
      <w:r>
        <w:rPr>
          <w:rFonts w:ascii="Times New Roman" w:hAnsi="Times New Roman" w:cs="Times New Roman"/>
          <w:sz w:val="28"/>
          <w:szCs w:val="28"/>
          <w:lang w:val="x-none"/>
        </w:rPr>
        <w:t>m.</w:t>
      </w:r>
    </w:p>
    <w:p w14:paraId="757C6F11" w14:textId="77777777" w:rsidR="00BE52D4" w:rsidRPr="00BE52D4" w:rsidRDefault="00E66C8D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Não estaria Lucas, n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>a história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de hoje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apontando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como condição determinante para o desfecho final a posse de bens, isto é, o que estabelece a diferença de destinos é a riqueza e a pobreza, independente d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>as ações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praticadas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neste mundo, </w:t>
      </w:r>
      <w:r w:rsidR="00BE52D4" w:rsidRPr="00BE52D4">
        <w:rPr>
          <w:rFonts w:ascii="Times New Roman" w:hAnsi="Times New Roman" w:cs="Times New Roman"/>
          <w:sz w:val="28"/>
          <w:szCs w:val="28"/>
          <w:lang w:val="x-none"/>
        </w:rPr>
        <w:t>boas ou más?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Assim, o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rico conhece os “tormentos”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pelo fato de ter sido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rico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e, distintamente,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o pobre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participa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d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o “banquete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celestial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” por 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ter sido</w:t>
      </w:r>
      <w:r w:rsidR="00954331"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pobre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 xml:space="preserve"> e sofredor durante sua vida no mundo. Seria, então a riqueza um pecado? </w:t>
      </w:r>
      <w:r w:rsidR="004A3EC4">
        <w:rPr>
          <w:rFonts w:ascii="Times New Roman" w:hAnsi="Times New Roman" w:cs="Times New Roman"/>
          <w:sz w:val="28"/>
          <w:szCs w:val="28"/>
          <w:lang w:val="x-none"/>
        </w:rPr>
        <w:t>A posse de bens materiais c</w:t>
      </w:r>
      <w:r w:rsidR="00954331">
        <w:rPr>
          <w:rFonts w:ascii="Times New Roman" w:hAnsi="Times New Roman" w:cs="Times New Roman"/>
          <w:sz w:val="28"/>
          <w:szCs w:val="28"/>
          <w:lang w:val="x-none"/>
        </w:rPr>
        <w:t>orresponderia ao mau e, por si só, levaria seu possuidor aos tenebrosos tormentos?</w:t>
      </w:r>
    </w:p>
    <w:p w14:paraId="41BDE3CD" w14:textId="77777777" w:rsidR="008A693B" w:rsidRDefault="00954331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Apesar dessa aparente perspectiva de Lucas, devemos nos acautelar quanto a tal superficial julgamento. Com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>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já destacamos acima, o bem não carreia o mau em si, apenas por possuí-lo não quer dizer que a pessoa já 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seja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merecedora de um julgamento condenatório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>; o mesmo podemos dizer de quem não o possui, ou seja, a pobreza não traz, por si só, o bem para quem a vive, não lhe garantindo um favorável julgamento simplesmente pelo fato de ser desprovido de bens materiais.</w:t>
      </w:r>
    </w:p>
    <w:p w14:paraId="2CD8F66E" w14:textId="77777777" w:rsidR="00BE52D4" w:rsidRDefault="008A693B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Quando Jesus nos ensina sobre os bens deste mundo, Ele não se limita exclusivamente à posse, mas sim à forma de como ele 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adquirido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 o modo que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cotidianamente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, são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administrado</w:t>
      </w:r>
      <w:r w:rsidR="00FE0D6E">
        <w:rPr>
          <w:rFonts w:ascii="Times New Roman" w:hAnsi="Times New Roman" w:cs="Times New Roman"/>
          <w:sz w:val="28"/>
          <w:szCs w:val="28"/>
          <w:lang w:val="x-none"/>
        </w:rPr>
        <w:t>s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1A72B454" w14:textId="77777777" w:rsidR="008A693B" w:rsidRDefault="001F3470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Nenhum de nós vem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 ao mundo para adquirir bens, mas sim para, no caso de possui-los, compartilhá-los de forma compassiva, fraterna e gratuita.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Sua aquisição 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não deve ser o objetivo de nossa vida, mas o meio para que possamos viver de forma amorosa e partilhada, independentemente do quanto somos deles agraciados. E mais, não devemos ver os “bens” aqui mencionados somente como o “dinheiro”, ou bens materiais, pois representam dons gratuitamente fornecidos por Deus tudo aquilo que nos “enriquece”, </w:t>
      </w:r>
      <w:r w:rsidR="00791265">
        <w:rPr>
          <w:rFonts w:ascii="Times New Roman" w:hAnsi="Times New Roman" w:cs="Times New Roman"/>
          <w:sz w:val="28"/>
          <w:szCs w:val="28"/>
          <w:lang w:val="x-none"/>
        </w:rPr>
        <w:t xml:space="preserve">tudo o que constitui nosso patrimônio adquirido em nossa trajetória evolutiva, 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incluindo o conhecimento, </w:t>
      </w:r>
      <w:r w:rsidR="00791265">
        <w:rPr>
          <w:rFonts w:ascii="Times New Roman" w:hAnsi="Times New Roman" w:cs="Times New Roman"/>
          <w:sz w:val="28"/>
          <w:szCs w:val="28"/>
          <w:lang w:val="x-none"/>
        </w:rPr>
        <w:t xml:space="preserve">o senso artístico, 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a inteligência e a sagacidade. Ao mesmo tempo, não devemos nos limitar 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>à</w:t>
      </w:r>
      <w:r w:rsidR="008A693B">
        <w:rPr>
          <w:rFonts w:ascii="Times New Roman" w:hAnsi="Times New Roman" w:cs="Times New Roman"/>
          <w:sz w:val="28"/>
          <w:szCs w:val="28"/>
          <w:lang w:val="x-none"/>
        </w:rPr>
        <w:t xml:space="preserve"> pobreza material, pois 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 xml:space="preserve">existem pobres da matéria que são extremamente orgulhosos e vaidosos, intensamente apegados ao pouco que possuem,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possuindo prazeres nefastos 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 xml:space="preserve">mesmo sem </w:t>
      </w:r>
      <w:r>
        <w:rPr>
          <w:rFonts w:ascii="Times New Roman" w:hAnsi="Times New Roman" w:cs="Times New Roman"/>
          <w:sz w:val="28"/>
          <w:szCs w:val="28"/>
          <w:lang w:val="x-none"/>
        </w:rPr>
        <w:t>participarem de</w:t>
      </w:r>
      <w:r w:rsidR="00024D28">
        <w:rPr>
          <w:rFonts w:ascii="Times New Roman" w:hAnsi="Times New Roman" w:cs="Times New Roman"/>
          <w:sz w:val="28"/>
          <w:szCs w:val="28"/>
          <w:lang w:val="x-none"/>
        </w:rPr>
        <w:t xml:space="preserve"> luxuosos jantares. Lembremo-nos de que para ser egoísta, o homem não precisa ser rico, assim como existem ricos desapegados de seus bens, mesmo sendo mais difícil de serem encontrados.</w:t>
      </w:r>
    </w:p>
    <w:p w14:paraId="3D7CB03D" w14:textId="77777777" w:rsidR="00024D28" w:rsidRDefault="00024D28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Costuma-se dizer que a fortuna é uma das provas mais perigosas para o limitado ser humano, espiritualmente falando. Ela abre as portas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com muito mais facilidade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,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para os vícios e às diversas ilusões mundanas. Assim, para ser avar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ento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a pessoa não precisa ser rica, muito embora que os bens materiais facilitam, sobremaneira, tal </w:t>
      </w:r>
      <w:r w:rsidR="00583C74">
        <w:rPr>
          <w:rFonts w:ascii="Times New Roman" w:hAnsi="Times New Roman" w:cs="Times New Roman"/>
          <w:sz w:val="28"/>
          <w:szCs w:val="28"/>
          <w:lang w:val="x-none"/>
        </w:rPr>
        <w:t>postura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7381F710" w14:textId="77777777" w:rsidR="00024D28" w:rsidRDefault="00024D28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Sem dúvida, os dois personagens de nossa parábola de hoje retratam com exatidão a humanidade com seus opostos, não apenas a riqueza e a pobreza de bens materiais, mas a opulência 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>desprovida de olhar fraterno ao próximo e o abandono que sobrevive por teimosia e carente que qualquer cuidado e atenção dos demais.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Vivemos o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contraste entre a 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riqueza vestida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de púrpura e linho 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e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a miséria coberto de úlceras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. O próprio nome do miserável,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“Lázaro”</w:t>
      </w:r>
      <w:r w:rsidR="00DF6787">
        <w:rPr>
          <w:rFonts w:ascii="Times New Roman" w:hAnsi="Times New Roman" w:cs="Times New Roman"/>
          <w:sz w:val="28"/>
          <w:szCs w:val="28"/>
          <w:lang w:val="x-none"/>
        </w:rPr>
        <w:t>, traz-nos em seu significado</w:t>
      </w:r>
      <w:r w:rsidR="00331A2F">
        <w:rPr>
          <w:rFonts w:ascii="Times New Roman" w:hAnsi="Times New Roman" w:cs="Times New Roman"/>
          <w:sz w:val="28"/>
          <w:szCs w:val="28"/>
          <w:lang w:val="x-none"/>
        </w:rPr>
        <w:t xml:space="preserve"> a sua realidade – “Deus ajuda”.</w:t>
      </w:r>
    </w:p>
    <w:p w14:paraId="5BF01806" w14:textId="77777777" w:rsidR="00954331" w:rsidRDefault="00331A2F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Percebamos atentamente,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 xml:space="preserve">que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 possuir dos bens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não apresenta um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problema em si, mas a forma gananciosa de obtê-los e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 xml:space="preserve">o </w:t>
      </w:r>
      <w:r>
        <w:rPr>
          <w:rFonts w:ascii="Times New Roman" w:hAnsi="Times New Roman" w:cs="Times New Roman"/>
          <w:sz w:val="28"/>
          <w:szCs w:val="28"/>
          <w:lang w:val="x-none"/>
        </w:rPr>
        <w:t>ego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ismo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em como 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administra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r</w:t>
      </w:r>
      <w:r>
        <w:rPr>
          <w:rFonts w:ascii="Times New Roman" w:hAnsi="Times New Roman" w:cs="Times New Roman"/>
          <w:sz w:val="28"/>
          <w:szCs w:val="28"/>
          <w:lang w:val="x-none"/>
        </w:rPr>
        <w:t>, caminha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>ndo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indiferente ao sofrimento alheio</w:t>
      </w:r>
      <w:r w:rsidR="00FC7A7D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usufruindo dos prazeres com total menosprezo à sorte do próximo. Enquanto os avarentos são aprisionados pelo ter, os pobres são negligenciados de suas necessidades básicas de sobrevivência.</w:t>
      </w:r>
    </w:p>
    <w:p w14:paraId="24D677B9" w14:textId="77777777" w:rsidR="00BE52D4" w:rsidRDefault="00BE52D4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BE52D4">
        <w:rPr>
          <w:rFonts w:ascii="Times New Roman" w:hAnsi="Times New Roman" w:cs="Times New Roman"/>
          <w:sz w:val="28"/>
          <w:szCs w:val="28"/>
          <w:lang w:val="x-none"/>
        </w:rPr>
        <w:t>Nesta história, Jesus ensina que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, mesmo adquirindo os bens de forma honesta e legítima,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não somos donos d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eles, pois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Deus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 xml:space="preserve">os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colocou nas nossas mãos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para que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sejamos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transformad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o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em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seus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administradores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 xml:space="preserve"> e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responsáveis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 xml:space="preserve">pela sua 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 xml:space="preserve">partilhar com os irmãos. </w:t>
      </w:r>
      <w:r w:rsidR="004D38CD">
        <w:rPr>
          <w:rFonts w:ascii="Times New Roman" w:hAnsi="Times New Roman" w:cs="Times New Roman"/>
          <w:sz w:val="28"/>
          <w:szCs w:val="28"/>
          <w:lang w:val="x-none"/>
        </w:rPr>
        <w:t>O esquecimento de tal postura, sem dúvida alguma, gerará consequências inevitáveis, assim como todos as nossas condutas cotidianas</w:t>
      </w:r>
      <w:r w:rsidRPr="00BE52D4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14:paraId="52BBAA01" w14:textId="77777777" w:rsidR="004D38CD" w:rsidRPr="004D38CD" w:rsidRDefault="00621DBF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Fomos ensinados, hoje, que a surdez 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rico à da Palavra de Deus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, exemplificada pela fala de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“Moisés e os Profetas”</w:t>
      </w:r>
      <w:r>
        <w:rPr>
          <w:rFonts w:ascii="Times New Roman" w:hAnsi="Times New Roman" w:cs="Times New Roman"/>
          <w:sz w:val="28"/>
          <w:szCs w:val="28"/>
          <w:lang w:val="x-none"/>
        </w:rPr>
        <w:t>,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 xml:space="preserve">apesar do mundo estar repleto, há milênios, de mensageiros e mensagens divinas,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é que decidiu a sua sorte</w:t>
      </w:r>
      <w:r>
        <w:rPr>
          <w:rFonts w:ascii="Times New Roman" w:hAnsi="Times New Roman" w:cs="Times New Roman"/>
          <w:sz w:val="28"/>
          <w:szCs w:val="28"/>
          <w:lang w:val="x-none"/>
        </w:rPr>
        <w:t>, ou seja,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ele não </w:t>
      </w:r>
      <w:r>
        <w:rPr>
          <w:rFonts w:ascii="Times New Roman" w:hAnsi="Times New Roman" w:cs="Times New Roman"/>
          <w:sz w:val="28"/>
          <w:szCs w:val="28"/>
          <w:lang w:val="x-none"/>
        </w:rPr>
        <w:t>se atentou à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s interpelações da Palavra e</w:t>
      </w:r>
      <w:r>
        <w:rPr>
          <w:rFonts w:ascii="Times New Roman" w:hAnsi="Times New Roman" w:cs="Times New Roman"/>
          <w:sz w:val="28"/>
          <w:szCs w:val="28"/>
          <w:lang w:val="x-none"/>
        </w:rPr>
        <w:t>, muito menos,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deixou</w:t>
      </w:r>
      <w:r>
        <w:rPr>
          <w:rFonts w:ascii="Times New Roman" w:hAnsi="Times New Roman" w:cs="Times New Roman"/>
          <w:sz w:val="28"/>
          <w:szCs w:val="28"/>
          <w:lang w:val="x-none"/>
        </w:rPr>
        <w:t>-se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transformar por ela. </w:t>
      </w:r>
      <w:r>
        <w:rPr>
          <w:rFonts w:ascii="Times New Roman" w:hAnsi="Times New Roman" w:cs="Times New Roman"/>
          <w:sz w:val="28"/>
          <w:szCs w:val="28"/>
          <w:lang w:val="x-none"/>
        </w:rPr>
        <w:t>Podemos ver no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versículo final (v. 31)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a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expressa mensagem </w:t>
      </w:r>
      <w:r>
        <w:rPr>
          <w:rFonts w:ascii="Times New Roman" w:hAnsi="Times New Roman" w:cs="Times New Roman"/>
          <w:sz w:val="28"/>
          <w:szCs w:val="28"/>
          <w:lang w:val="x-none"/>
        </w:rPr>
        <w:t>do texto de hoje quando nos é afirmado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que, </w:t>
      </w:r>
      <w:r w:rsidR="001D5FC6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quando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 xml:space="preserve">a Palavra de Deus não é </w:t>
      </w:r>
      <w:r w:rsidR="001D5FC6" w:rsidRPr="004D38CD">
        <w:rPr>
          <w:rFonts w:ascii="Times New Roman" w:hAnsi="Times New Roman" w:cs="Times New Roman"/>
          <w:sz w:val="28"/>
          <w:szCs w:val="28"/>
          <w:lang w:val="x-none"/>
        </w:rPr>
        <w:t>acolh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ida</w:t>
      </w:r>
      <w:r w:rsidR="001D5FC6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no coração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 xml:space="preserve">humano, </w:t>
      </w:r>
      <w:r>
        <w:rPr>
          <w:rFonts w:ascii="Times New Roman" w:hAnsi="Times New Roman" w:cs="Times New Roman"/>
          <w:sz w:val="28"/>
          <w:szCs w:val="28"/>
          <w:lang w:val="x-none"/>
        </w:rPr>
        <w:t>nem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mesmo os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mais espetaculares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milagres são </w:t>
      </w:r>
      <w:r>
        <w:rPr>
          <w:rFonts w:ascii="Times New Roman" w:hAnsi="Times New Roman" w:cs="Times New Roman"/>
          <w:sz w:val="28"/>
          <w:szCs w:val="28"/>
          <w:lang w:val="x-none"/>
        </w:rPr>
        <w:t>transformadores eficazes (no caso a ressurreição dos mortos)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. 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omente a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real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opção por viver a Verdade divina cotidianamente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pode corri</w:t>
      </w:r>
      <w:r>
        <w:rPr>
          <w:rFonts w:ascii="Times New Roman" w:hAnsi="Times New Roman" w:cs="Times New Roman"/>
          <w:sz w:val="28"/>
          <w:szCs w:val="28"/>
          <w:lang w:val="x-none"/>
        </w:rPr>
        <w:t>gir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as </w:t>
      </w:r>
      <w:r>
        <w:rPr>
          <w:rFonts w:ascii="Times New Roman" w:hAnsi="Times New Roman" w:cs="Times New Roman"/>
          <w:sz w:val="28"/>
          <w:szCs w:val="28"/>
          <w:lang w:val="x-none"/>
        </w:rPr>
        <w:t>equivocadas ações do indivíduo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, sai</w:t>
      </w:r>
      <w:r>
        <w:rPr>
          <w:rFonts w:ascii="Times New Roman" w:hAnsi="Times New Roman" w:cs="Times New Roman"/>
          <w:sz w:val="28"/>
          <w:szCs w:val="28"/>
          <w:lang w:val="x-none"/>
        </w:rPr>
        <w:t>ndo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do egoísmo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e abraçando a partilha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libertando-se do apego e 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aprend</w:t>
      </w:r>
      <w:r>
        <w:rPr>
          <w:rFonts w:ascii="Times New Roman" w:hAnsi="Times New Roman" w:cs="Times New Roman"/>
          <w:sz w:val="28"/>
          <w:szCs w:val="28"/>
          <w:lang w:val="x-none"/>
        </w:rPr>
        <w:t>endo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 xml:space="preserve"> a </w:t>
      </w:r>
      <w:r>
        <w:rPr>
          <w:rFonts w:ascii="Times New Roman" w:hAnsi="Times New Roman" w:cs="Times New Roman"/>
          <w:sz w:val="28"/>
          <w:szCs w:val="28"/>
          <w:lang w:val="x-none"/>
        </w:rPr>
        <w:t>comungar fraternalmente com seus irmãos</w:t>
      </w:r>
      <w:r w:rsidR="004D38CD" w:rsidRPr="004D38CD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 xml:space="preserve"> Lembremo-nos de que, o mais importante da Comunhão, enquanto 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 xml:space="preserve">vista como 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>sacramento, não é o receber a partícula transform</w:t>
      </w:r>
      <w:r w:rsidR="001D5FC6">
        <w:rPr>
          <w:rFonts w:ascii="Times New Roman" w:hAnsi="Times New Roman" w:cs="Times New Roman"/>
          <w:sz w:val="28"/>
          <w:szCs w:val="28"/>
          <w:lang w:val="x-none"/>
        </w:rPr>
        <w:t>a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da</w:t>
      </w:r>
      <w:r w:rsidR="00AA115D">
        <w:rPr>
          <w:rFonts w:ascii="Times New Roman" w:hAnsi="Times New Roman" w:cs="Times New Roman"/>
          <w:sz w:val="28"/>
          <w:szCs w:val="28"/>
          <w:lang w:val="x-none"/>
        </w:rPr>
        <w:t xml:space="preserve"> no corpo vivo de Cristo Jesus, mas sim a nossa verdadeira transformação no próprio Cristo vivo em nosso meio.</w:t>
      </w:r>
    </w:p>
    <w:p w14:paraId="0475D23E" w14:textId="77777777" w:rsidR="00113530" w:rsidRPr="00AC22F6" w:rsidRDefault="00113530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 xml:space="preserve">Reflitamos, irmãs e irmãos, </w:t>
      </w:r>
      <w:r w:rsidR="007F2FD4">
        <w:rPr>
          <w:rFonts w:ascii="Times New Roman" w:hAnsi="Times New Roman" w:cs="Times New Roman"/>
          <w:sz w:val="28"/>
          <w:szCs w:val="28"/>
          <w:lang w:val="x-none"/>
        </w:rPr>
        <w:t>sobre os ensinamentos que hoje foram a nós apresentados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14:paraId="370F3AE3" w14:textId="77777777" w:rsidR="009F1629" w:rsidRPr="004D779E" w:rsidRDefault="006B67CB" w:rsidP="00522756">
      <w:pPr>
        <w:spacing w:before="120"/>
        <w:ind w:firstLine="113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14:paraId="5E52F04D" w14:textId="01DBEAD5"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Milton</w:t>
      </w:r>
      <w:r w:rsidR="007B3A15">
        <w:rPr>
          <w:rFonts w:ascii="Times New Roman" w:hAnsi="Times New Roman" w:cs="Times New Roman"/>
          <w:sz w:val="28"/>
          <w:szCs w:val="28"/>
        </w:rPr>
        <w:t xml:space="preserve"> M</w:t>
      </w:r>
      <w:r w:rsidR="00522756">
        <w:rPr>
          <w:rFonts w:ascii="Times New Roman" w:hAnsi="Times New Roman" w:cs="Times New Roman"/>
          <w:sz w:val="28"/>
          <w:szCs w:val="28"/>
        </w:rPr>
        <w:t>enezes</w:t>
      </w:r>
    </w:p>
    <w:sectPr w:rsidR="001033E5" w:rsidRPr="00392F4D" w:rsidSect="0010758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22C6" w14:textId="77777777" w:rsidR="00D155A7" w:rsidRDefault="00D155A7" w:rsidP="00392F4D">
      <w:pPr>
        <w:spacing w:after="0" w:line="240" w:lineRule="auto"/>
      </w:pPr>
      <w:r>
        <w:separator/>
      </w:r>
    </w:p>
  </w:endnote>
  <w:endnote w:type="continuationSeparator" w:id="0">
    <w:p w14:paraId="2F4D6DF4" w14:textId="77777777" w:rsidR="00D155A7" w:rsidRDefault="00D155A7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2932563"/>
      <w:docPartObj>
        <w:docPartGallery w:val="Page Numbers (Bottom of Page)"/>
        <w:docPartUnique/>
      </w:docPartObj>
    </w:sdtPr>
    <w:sdtContent>
      <w:p w14:paraId="3AA53015" w14:textId="77777777" w:rsidR="0018369A" w:rsidRDefault="0018369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E325FF5" w14:textId="77777777" w:rsidR="0018369A" w:rsidRDefault="001836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C13D" w14:textId="77777777" w:rsidR="00D155A7" w:rsidRDefault="00D155A7" w:rsidP="00392F4D">
      <w:pPr>
        <w:spacing w:after="0" w:line="240" w:lineRule="auto"/>
      </w:pPr>
      <w:r>
        <w:separator/>
      </w:r>
    </w:p>
  </w:footnote>
  <w:footnote w:type="continuationSeparator" w:id="0">
    <w:p w14:paraId="4D0653F1" w14:textId="77777777" w:rsidR="00D155A7" w:rsidRDefault="00D155A7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F4D"/>
    <w:rsid w:val="00001448"/>
    <w:rsid w:val="00006B65"/>
    <w:rsid w:val="00022DE9"/>
    <w:rsid w:val="0002392A"/>
    <w:rsid w:val="00024D28"/>
    <w:rsid w:val="00035B86"/>
    <w:rsid w:val="000377BC"/>
    <w:rsid w:val="00043592"/>
    <w:rsid w:val="00052EDA"/>
    <w:rsid w:val="000633A0"/>
    <w:rsid w:val="00080646"/>
    <w:rsid w:val="00083793"/>
    <w:rsid w:val="00086589"/>
    <w:rsid w:val="000E3143"/>
    <w:rsid w:val="001033E5"/>
    <w:rsid w:val="00107589"/>
    <w:rsid w:val="00113530"/>
    <w:rsid w:val="00121A19"/>
    <w:rsid w:val="001502C6"/>
    <w:rsid w:val="0015445F"/>
    <w:rsid w:val="00162B17"/>
    <w:rsid w:val="00180278"/>
    <w:rsid w:val="0018369A"/>
    <w:rsid w:val="00192944"/>
    <w:rsid w:val="0019450C"/>
    <w:rsid w:val="001B541B"/>
    <w:rsid w:val="001D5FC6"/>
    <w:rsid w:val="001F3470"/>
    <w:rsid w:val="001F35AB"/>
    <w:rsid w:val="002013AB"/>
    <w:rsid w:val="00206C05"/>
    <w:rsid w:val="00267C74"/>
    <w:rsid w:val="002A009B"/>
    <w:rsid w:val="002A39E6"/>
    <w:rsid w:val="002D2FFD"/>
    <w:rsid w:val="0030731E"/>
    <w:rsid w:val="003308E0"/>
    <w:rsid w:val="00331A2F"/>
    <w:rsid w:val="003401F2"/>
    <w:rsid w:val="003509E3"/>
    <w:rsid w:val="00361369"/>
    <w:rsid w:val="00361DD1"/>
    <w:rsid w:val="003678F0"/>
    <w:rsid w:val="00374AE0"/>
    <w:rsid w:val="00381DEE"/>
    <w:rsid w:val="00390233"/>
    <w:rsid w:val="00392F4D"/>
    <w:rsid w:val="0039323D"/>
    <w:rsid w:val="003B07D9"/>
    <w:rsid w:val="003B37A7"/>
    <w:rsid w:val="003B7B62"/>
    <w:rsid w:val="003C1616"/>
    <w:rsid w:val="003C5CA2"/>
    <w:rsid w:val="003C723E"/>
    <w:rsid w:val="003D306B"/>
    <w:rsid w:val="003D3430"/>
    <w:rsid w:val="003E5EB2"/>
    <w:rsid w:val="003F01A3"/>
    <w:rsid w:val="003F2FDE"/>
    <w:rsid w:val="00402029"/>
    <w:rsid w:val="00425985"/>
    <w:rsid w:val="00455DF1"/>
    <w:rsid w:val="00477F05"/>
    <w:rsid w:val="004A3EC4"/>
    <w:rsid w:val="004B13F0"/>
    <w:rsid w:val="004B7514"/>
    <w:rsid w:val="004B7FD1"/>
    <w:rsid w:val="004D38CD"/>
    <w:rsid w:val="004D779E"/>
    <w:rsid w:val="004E2E1D"/>
    <w:rsid w:val="004E4D29"/>
    <w:rsid w:val="004E576B"/>
    <w:rsid w:val="004F239C"/>
    <w:rsid w:val="004F6421"/>
    <w:rsid w:val="004F6EAD"/>
    <w:rsid w:val="005049D6"/>
    <w:rsid w:val="005123FC"/>
    <w:rsid w:val="00513500"/>
    <w:rsid w:val="005153A0"/>
    <w:rsid w:val="00522756"/>
    <w:rsid w:val="00523FBA"/>
    <w:rsid w:val="00525525"/>
    <w:rsid w:val="00525874"/>
    <w:rsid w:val="00537311"/>
    <w:rsid w:val="00545766"/>
    <w:rsid w:val="00561CBD"/>
    <w:rsid w:val="005637BD"/>
    <w:rsid w:val="00570F76"/>
    <w:rsid w:val="00583C74"/>
    <w:rsid w:val="0059192D"/>
    <w:rsid w:val="005B164C"/>
    <w:rsid w:val="005C0891"/>
    <w:rsid w:val="005D24C1"/>
    <w:rsid w:val="006110A5"/>
    <w:rsid w:val="006111B4"/>
    <w:rsid w:val="00620BC4"/>
    <w:rsid w:val="00621DBF"/>
    <w:rsid w:val="00626B1E"/>
    <w:rsid w:val="006527B3"/>
    <w:rsid w:val="00664718"/>
    <w:rsid w:val="00666044"/>
    <w:rsid w:val="00666234"/>
    <w:rsid w:val="00675D16"/>
    <w:rsid w:val="0069274A"/>
    <w:rsid w:val="006965C6"/>
    <w:rsid w:val="006A48E0"/>
    <w:rsid w:val="006B67CB"/>
    <w:rsid w:val="006E2F55"/>
    <w:rsid w:val="006E6A55"/>
    <w:rsid w:val="0070140B"/>
    <w:rsid w:val="0071746A"/>
    <w:rsid w:val="00723FFC"/>
    <w:rsid w:val="00745B8B"/>
    <w:rsid w:val="0075715C"/>
    <w:rsid w:val="00765EEE"/>
    <w:rsid w:val="00776501"/>
    <w:rsid w:val="0077779C"/>
    <w:rsid w:val="00791265"/>
    <w:rsid w:val="00795135"/>
    <w:rsid w:val="00796FE0"/>
    <w:rsid w:val="007A1321"/>
    <w:rsid w:val="007B3A15"/>
    <w:rsid w:val="007C43CE"/>
    <w:rsid w:val="007F2FD4"/>
    <w:rsid w:val="00801658"/>
    <w:rsid w:val="0081254E"/>
    <w:rsid w:val="0081495A"/>
    <w:rsid w:val="00817A1D"/>
    <w:rsid w:val="008309D5"/>
    <w:rsid w:val="00851D5C"/>
    <w:rsid w:val="008607EA"/>
    <w:rsid w:val="00866388"/>
    <w:rsid w:val="00866F75"/>
    <w:rsid w:val="00875C0E"/>
    <w:rsid w:val="0088147B"/>
    <w:rsid w:val="00885B71"/>
    <w:rsid w:val="00891C26"/>
    <w:rsid w:val="0089305D"/>
    <w:rsid w:val="008A693B"/>
    <w:rsid w:val="008B2C20"/>
    <w:rsid w:val="008C6D1F"/>
    <w:rsid w:val="008E32D9"/>
    <w:rsid w:val="008F10E4"/>
    <w:rsid w:val="008F169F"/>
    <w:rsid w:val="0092037C"/>
    <w:rsid w:val="00935A7B"/>
    <w:rsid w:val="00954331"/>
    <w:rsid w:val="009625BB"/>
    <w:rsid w:val="00963E7C"/>
    <w:rsid w:val="00977773"/>
    <w:rsid w:val="00982244"/>
    <w:rsid w:val="00984EE1"/>
    <w:rsid w:val="009936A9"/>
    <w:rsid w:val="009E5F00"/>
    <w:rsid w:val="009F1629"/>
    <w:rsid w:val="009F2202"/>
    <w:rsid w:val="00A22CE4"/>
    <w:rsid w:val="00A253F1"/>
    <w:rsid w:val="00A61674"/>
    <w:rsid w:val="00A630F7"/>
    <w:rsid w:val="00A8267C"/>
    <w:rsid w:val="00AA115D"/>
    <w:rsid w:val="00AA6D69"/>
    <w:rsid w:val="00AA7903"/>
    <w:rsid w:val="00AC22F6"/>
    <w:rsid w:val="00AE6009"/>
    <w:rsid w:val="00AF43FE"/>
    <w:rsid w:val="00AF56FB"/>
    <w:rsid w:val="00B108C0"/>
    <w:rsid w:val="00B16360"/>
    <w:rsid w:val="00B16F5F"/>
    <w:rsid w:val="00B347EF"/>
    <w:rsid w:val="00B35E09"/>
    <w:rsid w:val="00B404E0"/>
    <w:rsid w:val="00B56082"/>
    <w:rsid w:val="00B65F23"/>
    <w:rsid w:val="00B7563F"/>
    <w:rsid w:val="00B859AB"/>
    <w:rsid w:val="00B938F5"/>
    <w:rsid w:val="00BA509A"/>
    <w:rsid w:val="00BA5D27"/>
    <w:rsid w:val="00BE52D4"/>
    <w:rsid w:val="00BE545F"/>
    <w:rsid w:val="00BF0A4D"/>
    <w:rsid w:val="00BF57A9"/>
    <w:rsid w:val="00BF5DF1"/>
    <w:rsid w:val="00C057E0"/>
    <w:rsid w:val="00C30F6B"/>
    <w:rsid w:val="00C32471"/>
    <w:rsid w:val="00C34D47"/>
    <w:rsid w:val="00C47F23"/>
    <w:rsid w:val="00C51D64"/>
    <w:rsid w:val="00C57CE6"/>
    <w:rsid w:val="00C61752"/>
    <w:rsid w:val="00C848FB"/>
    <w:rsid w:val="00CB360A"/>
    <w:rsid w:val="00CD3E0C"/>
    <w:rsid w:val="00CD5AA6"/>
    <w:rsid w:val="00CE1F8E"/>
    <w:rsid w:val="00CF5365"/>
    <w:rsid w:val="00D078FE"/>
    <w:rsid w:val="00D12635"/>
    <w:rsid w:val="00D13EA6"/>
    <w:rsid w:val="00D155A7"/>
    <w:rsid w:val="00D17422"/>
    <w:rsid w:val="00D221F1"/>
    <w:rsid w:val="00D22475"/>
    <w:rsid w:val="00D2655F"/>
    <w:rsid w:val="00D66187"/>
    <w:rsid w:val="00D74F93"/>
    <w:rsid w:val="00DC2E3E"/>
    <w:rsid w:val="00DE5DAF"/>
    <w:rsid w:val="00DF1006"/>
    <w:rsid w:val="00DF6787"/>
    <w:rsid w:val="00E02DB1"/>
    <w:rsid w:val="00E350E9"/>
    <w:rsid w:val="00E66C8D"/>
    <w:rsid w:val="00E708FE"/>
    <w:rsid w:val="00E76553"/>
    <w:rsid w:val="00E812D1"/>
    <w:rsid w:val="00EB3419"/>
    <w:rsid w:val="00ED0BED"/>
    <w:rsid w:val="00EE2F23"/>
    <w:rsid w:val="00EE2F38"/>
    <w:rsid w:val="00EF3790"/>
    <w:rsid w:val="00F23D69"/>
    <w:rsid w:val="00F30DCA"/>
    <w:rsid w:val="00F40D5C"/>
    <w:rsid w:val="00F46AEC"/>
    <w:rsid w:val="00F5004A"/>
    <w:rsid w:val="00F52297"/>
    <w:rsid w:val="00F81AE8"/>
    <w:rsid w:val="00F81BAE"/>
    <w:rsid w:val="00F81DFE"/>
    <w:rsid w:val="00FC0B81"/>
    <w:rsid w:val="00FC3689"/>
    <w:rsid w:val="00FC666F"/>
    <w:rsid w:val="00FC6B4F"/>
    <w:rsid w:val="00FC7A7D"/>
    <w:rsid w:val="00FD61E5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DC53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6D6799-F161-5445-BB38-8918AA58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Milton Menezes da Costa</cp:lastModifiedBy>
  <cp:revision>3</cp:revision>
  <cp:lastPrinted>2019-09-07T14:56:00Z</cp:lastPrinted>
  <dcterms:created xsi:type="dcterms:W3CDTF">2022-09-21T17:54:00Z</dcterms:created>
  <dcterms:modified xsi:type="dcterms:W3CDTF">2022-09-24T14:15:00Z</dcterms:modified>
</cp:coreProperties>
</file>