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74E5C" w14:textId="77777777" w:rsidR="00E5519E" w:rsidRPr="00E5519E" w:rsidRDefault="00E5519E" w:rsidP="00E5519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9E">
        <w:rPr>
          <w:rFonts w:ascii="Times New Roman" w:hAnsi="Times New Roman" w:cs="Times New Roman"/>
          <w:b/>
          <w:sz w:val="28"/>
          <w:szCs w:val="28"/>
        </w:rPr>
        <w:t>NO ALTAR DA VIDA</w:t>
      </w:r>
    </w:p>
    <w:p w14:paraId="25D5E961" w14:textId="77777777" w:rsidR="00E5519E" w:rsidRDefault="00E5519E" w:rsidP="00E5519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9E">
        <w:rPr>
          <w:rFonts w:ascii="Times New Roman" w:hAnsi="Times New Roman" w:cs="Times New Roman"/>
          <w:b/>
          <w:sz w:val="28"/>
          <w:szCs w:val="28"/>
        </w:rPr>
        <w:t>SANTIDADE É VOCAÇÃO DE TODOS</w:t>
      </w:r>
    </w:p>
    <w:p w14:paraId="1A66EC6E" w14:textId="418C00BF" w:rsidR="00E5519E" w:rsidRPr="00E5519E" w:rsidRDefault="00E5519E" w:rsidP="00E5519E">
      <w:pPr>
        <w:spacing w:before="120"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9E">
        <w:rPr>
          <w:rFonts w:ascii="Times New Roman" w:hAnsi="Times New Roman" w:cs="Times New Roman"/>
          <w:b/>
          <w:sz w:val="28"/>
          <w:szCs w:val="28"/>
        </w:rPr>
        <w:t xml:space="preserve"> (PARTE I</w:t>
      </w:r>
      <w:r w:rsidR="008254BF">
        <w:rPr>
          <w:rFonts w:ascii="Times New Roman" w:hAnsi="Times New Roman" w:cs="Times New Roman"/>
          <w:b/>
          <w:sz w:val="28"/>
          <w:szCs w:val="28"/>
        </w:rPr>
        <w:t>II</w:t>
      </w:r>
      <w:r w:rsidRPr="00E5519E">
        <w:rPr>
          <w:rFonts w:ascii="Times New Roman" w:hAnsi="Times New Roman" w:cs="Times New Roman"/>
          <w:b/>
          <w:sz w:val="28"/>
          <w:szCs w:val="28"/>
        </w:rPr>
        <w:t>)</w:t>
      </w:r>
    </w:p>
    <w:p w14:paraId="798908A8" w14:textId="77777777" w:rsidR="00E5519E" w:rsidRPr="00E5519E" w:rsidRDefault="00E5519E" w:rsidP="00E5519E">
      <w:pPr>
        <w:spacing w:before="120" w:after="24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Maria Carmem Castanheira Avelar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</w:p>
    <w:p w14:paraId="191E06ED" w14:textId="77777777" w:rsidR="00E5519E" w:rsidRPr="00E5519E" w:rsidRDefault="00E5519E" w:rsidP="00E5519E">
      <w:pPr>
        <w:spacing w:before="120" w:after="24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14:paraId="6B79053D" w14:textId="2B0D61EA" w:rsidR="008254BF" w:rsidRPr="008254BF" w:rsidRDefault="008254BF" w:rsidP="008254BF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4BF">
        <w:rPr>
          <w:rFonts w:ascii="Times New Roman" w:hAnsi="Times New Roman" w:cs="Times New Roman"/>
          <w:sz w:val="28"/>
          <w:szCs w:val="28"/>
        </w:rPr>
        <w:t>Sabemos que Jesus retirou-se muitas vezes para orar, longe do burburinho das multidões:</w:t>
      </w:r>
      <w:r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i/>
          <w:sz w:val="28"/>
          <w:szCs w:val="28"/>
        </w:rPr>
        <w:t>[...] e, deixando-</w:t>
      </w:r>
      <w:r w:rsidRPr="008254BF">
        <w:rPr>
          <w:rFonts w:ascii="Times New Roman" w:hAnsi="Times New Roman" w:cs="Times New Roman"/>
          <w:i/>
          <w:sz w:val="28"/>
          <w:szCs w:val="28"/>
        </w:rPr>
        <w:t>o</w:t>
      </w:r>
      <w:r w:rsidRPr="008254BF">
        <w:rPr>
          <w:rFonts w:ascii="Times New Roman" w:hAnsi="Times New Roman" w:cs="Times New Roman"/>
          <w:i/>
          <w:sz w:val="28"/>
          <w:szCs w:val="28"/>
        </w:rPr>
        <w:t>s, ele foi à montanha para orar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8254BF">
        <w:rPr>
          <w:rFonts w:ascii="Times New Roman" w:hAnsi="Times New Roman" w:cs="Times New Roman"/>
          <w:sz w:val="28"/>
          <w:szCs w:val="28"/>
        </w:rPr>
        <w:t xml:space="preserve"> (Mc 6,46). Mas, é bom lembrar que estes momentos estavam inseridos na vida dele, no contexto de sua vocação de ser humano integrado, revelador do amor do Pai, sempre disposto ao convívio enriquecedor,</w:t>
      </w:r>
      <w:r>
        <w:rPr>
          <w:rFonts w:ascii="Times New Roman" w:hAnsi="Times New Roman" w:cs="Times New Roman"/>
          <w:sz w:val="28"/>
          <w:szCs w:val="28"/>
        </w:rPr>
        <w:t xml:space="preserve"> Salvador. Homem de comunicação, Ele</w:t>
      </w:r>
      <w:r w:rsidRPr="008254BF">
        <w:rPr>
          <w:rFonts w:ascii="Times New Roman" w:hAnsi="Times New Roman" w:cs="Times New Roman"/>
          <w:sz w:val="28"/>
          <w:szCs w:val="28"/>
        </w:rPr>
        <w:t xml:space="preserve"> não mediu esforços para transmitir a boa-nova do amor gratuito do Pai às pessoas, de modo </w:t>
      </w:r>
      <w:proofErr w:type="spellStart"/>
      <w:r w:rsidRPr="008254BF">
        <w:rPr>
          <w:rFonts w:ascii="Times New Roman" w:hAnsi="Times New Roman" w:cs="Times New Roman"/>
          <w:sz w:val="28"/>
          <w:szCs w:val="28"/>
        </w:rPr>
        <w:t>inculturado</w:t>
      </w:r>
      <w:proofErr w:type="spellEnd"/>
      <w:r w:rsidRPr="008254BF">
        <w:rPr>
          <w:rFonts w:ascii="Times New Roman" w:hAnsi="Times New Roman" w:cs="Times New Roman"/>
          <w:sz w:val="28"/>
          <w:szCs w:val="28"/>
        </w:rPr>
        <w:t xml:space="preserve"> e concreto.</w:t>
      </w:r>
    </w:p>
    <w:p w14:paraId="3050C3C1" w14:textId="763E3C48" w:rsidR="008254BF" w:rsidRPr="008254BF" w:rsidRDefault="008254BF" w:rsidP="008254BF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4BF">
        <w:rPr>
          <w:rFonts w:ascii="Times New Roman" w:hAnsi="Times New Roman" w:cs="Times New Roman"/>
          <w:sz w:val="28"/>
          <w:szCs w:val="28"/>
        </w:rPr>
        <w:t xml:space="preserve">Quando se retirava em oração de confiança e de abandono: Abba, Paizinho! Jesus Cristo tornava visível a atitude constante de </w:t>
      </w:r>
      <w:proofErr w:type="spellStart"/>
      <w:r w:rsidRPr="008254BF">
        <w:rPr>
          <w:rFonts w:ascii="Times New Roman" w:hAnsi="Times New Roman" w:cs="Times New Roman"/>
          <w:sz w:val="28"/>
          <w:szCs w:val="28"/>
        </w:rPr>
        <w:t>centração</w:t>
      </w:r>
      <w:proofErr w:type="spellEnd"/>
      <w:r w:rsidRPr="008254BF">
        <w:rPr>
          <w:rFonts w:ascii="Times New Roman" w:hAnsi="Times New Roman" w:cs="Times New Roman"/>
          <w:sz w:val="28"/>
          <w:szCs w:val="28"/>
        </w:rPr>
        <w:t xml:space="preserve"> interior, comumente chamada de união com Deus. Estes momentos de recolhimento e oração não eram fugas dos compromissos históricos ou das dificuldades de relacionamento. Tinham em vista a recuperação de energias, o aprofundamento da união com o Pai, eixo regulador de sua mi</w:t>
      </w:r>
      <w:bookmarkStart w:id="0" w:name="_GoBack"/>
      <w:bookmarkEnd w:id="0"/>
      <w:r w:rsidRPr="008254BF">
        <w:rPr>
          <w:rFonts w:ascii="Times New Roman" w:hAnsi="Times New Roman" w:cs="Times New Roman"/>
          <w:sz w:val="28"/>
          <w:szCs w:val="28"/>
        </w:rPr>
        <w:t>ssão, para melhor comunicar</w:t>
      </w:r>
      <w:r>
        <w:rPr>
          <w:rFonts w:ascii="Times New Roman" w:hAnsi="Times New Roman" w:cs="Times New Roman"/>
          <w:sz w:val="28"/>
          <w:szCs w:val="28"/>
        </w:rPr>
        <w:t xml:space="preserve"> o rosto bondoso do Deus/Amor: “</w:t>
      </w:r>
      <w:r w:rsidRPr="008254BF">
        <w:rPr>
          <w:rFonts w:ascii="Times New Roman" w:hAnsi="Times New Roman" w:cs="Times New Roman"/>
          <w:i/>
          <w:sz w:val="28"/>
          <w:szCs w:val="28"/>
        </w:rPr>
        <w:t>Durante o dia, Ele ensinava no Templo, mas passava as noites ao relento, no monte chamado das Oliveiras. E todo o povo madrugava junt</w:t>
      </w:r>
      <w:r w:rsidR="000A58E0">
        <w:rPr>
          <w:rFonts w:ascii="Times New Roman" w:hAnsi="Times New Roman" w:cs="Times New Roman"/>
          <w:i/>
          <w:sz w:val="28"/>
          <w:szCs w:val="28"/>
        </w:rPr>
        <w:t>o com ele no Templo, para ouvi</w:t>
      </w:r>
      <w:r w:rsidRPr="008254BF">
        <w:rPr>
          <w:rFonts w:ascii="Times New Roman" w:hAnsi="Times New Roman" w:cs="Times New Roman"/>
          <w:i/>
          <w:sz w:val="28"/>
          <w:szCs w:val="28"/>
        </w:rPr>
        <w:t>-</w:t>
      </w:r>
      <w:r w:rsidRPr="008254BF">
        <w:rPr>
          <w:rFonts w:ascii="Times New Roman" w:hAnsi="Times New Roman" w:cs="Times New Roman"/>
          <w:i/>
          <w:sz w:val="28"/>
          <w:szCs w:val="28"/>
        </w:rPr>
        <w:t>lo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 w:rsidRPr="008254B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254BF">
        <w:rPr>
          <w:rFonts w:ascii="Times New Roman" w:hAnsi="Times New Roman" w:cs="Times New Roman"/>
          <w:sz w:val="28"/>
          <w:szCs w:val="28"/>
        </w:rPr>
        <w:t>Lc</w:t>
      </w:r>
      <w:proofErr w:type="spellEnd"/>
      <w:r w:rsidRPr="008254BF">
        <w:rPr>
          <w:rFonts w:ascii="Times New Roman" w:hAnsi="Times New Roman" w:cs="Times New Roman"/>
          <w:sz w:val="28"/>
          <w:szCs w:val="28"/>
        </w:rPr>
        <w:t xml:space="preserve"> 21,37-38).</w:t>
      </w:r>
    </w:p>
    <w:p w14:paraId="35A654B9" w14:textId="22239B65" w:rsidR="008254BF" w:rsidRPr="008254BF" w:rsidRDefault="008254BF" w:rsidP="008254BF">
      <w:pPr>
        <w:spacing w:before="120"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4BF">
        <w:rPr>
          <w:rFonts w:ascii="Times New Roman" w:hAnsi="Times New Roman" w:cs="Times New Roman"/>
          <w:b/>
          <w:sz w:val="28"/>
          <w:szCs w:val="28"/>
        </w:rPr>
        <w:t>Mortificação como</w:t>
      </w:r>
      <w:r w:rsidRPr="008254BF">
        <w:rPr>
          <w:rFonts w:ascii="Times New Roman" w:hAnsi="Times New Roman" w:cs="Times New Roman"/>
          <w:b/>
          <w:sz w:val="28"/>
          <w:szCs w:val="28"/>
        </w:rPr>
        <w:t xml:space="preserve"> negação da co</w:t>
      </w:r>
      <w:r w:rsidRPr="008254BF">
        <w:rPr>
          <w:rFonts w:ascii="Times New Roman" w:hAnsi="Times New Roman" w:cs="Times New Roman"/>
          <w:b/>
          <w:sz w:val="28"/>
          <w:szCs w:val="28"/>
        </w:rPr>
        <w:t>rporeidade ou cuidado pela vida</w:t>
      </w:r>
      <w:r w:rsidRPr="008254BF">
        <w:rPr>
          <w:rFonts w:ascii="Times New Roman" w:hAnsi="Times New Roman" w:cs="Times New Roman"/>
          <w:b/>
          <w:sz w:val="28"/>
          <w:szCs w:val="28"/>
        </w:rPr>
        <w:t>?</w:t>
      </w:r>
    </w:p>
    <w:p w14:paraId="490D12ED" w14:textId="59F62A49" w:rsidR="008254BF" w:rsidRPr="008254BF" w:rsidRDefault="008254BF" w:rsidP="008254BF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4BF">
        <w:rPr>
          <w:rFonts w:ascii="Times New Roman" w:hAnsi="Times New Roman" w:cs="Times New Roman"/>
          <w:sz w:val="28"/>
          <w:szCs w:val="28"/>
        </w:rPr>
        <w:t>A elogiada  atitude mortificada de alguns Santos, notáveis pelo controle exagerado  de emoções e sentimentos, tem sido questionada. Não pode ser humano o projeto que exclui o cuidado com a vida, com a corporeidade  com o desabrochar da capacidade de amar. Não é cristão, e muito menos santo, o projeto de vida que subestima o corpo, criatura de Deus, e as demonstrações de afeto, te</w:t>
      </w:r>
      <w:r>
        <w:rPr>
          <w:rFonts w:ascii="Times New Roman" w:hAnsi="Times New Roman" w:cs="Times New Roman"/>
          <w:sz w:val="28"/>
          <w:szCs w:val="28"/>
        </w:rPr>
        <w:t>rnura  e reciprocidade. Parece-</w:t>
      </w:r>
      <w:r w:rsidRPr="008254BF">
        <w:rPr>
          <w:rFonts w:ascii="Times New Roman" w:hAnsi="Times New Roman" w:cs="Times New Roman"/>
          <w:sz w:val="28"/>
          <w:szCs w:val="28"/>
        </w:rPr>
        <w:t>nos também desumano satanizar certas manifestações de ira,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4BF">
        <w:rPr>
          <w:rFonts w:ascii="Times New Roman" w:hAnsi="Times New Roman" w:cs="Times New Roman"/>
          <w:sz w:val="28"/>
          <w:szCs w:val="28"/>
        </w:rPr>
        <w:t>de medo, de cansaço, tão comuns na trajetória existencial.</w:t>
      </w:r>
    </w:p>
    <w:p w14:paraId="159BE026" w14:textId="304EB3BC" w:rsidR="008254BF" w:rsidRPr="008254BF" w:rsidRDefault="008254BF" w:rsidP="008254BF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4BF">
        <w:rPr>
          <w:rFonts w:ascii="Times New Roman" w:hAnsi="Times New Roman" w:cs="Times New Roman"/>
          <w:sz w:val="28"/>
          <w:szCs w:val="28"/>
        </w:rPr>
        <w:t>A teoria dualista gnóstica, que classifica o corpo de mau, penetrou no contexto cristão e nele permaneceu durante muitos séculos . Daí resultou  uma certa prática ascética reducionista de desprezo ao corpo e às suas manifestações: comer, ver, sentir, tocar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54BF">
        <w:rPr>
          <w:rFonts w:ascii="Times New Roman" w:hAnsi="Times New Roman" w:cs="Times New Roman"/>
          <w:sz w:val="28"/>
          <w:szCs w:val="28"/>
        </w:rPr>
        <w:t xml:space="preserve"> etc.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54BF">
        <w:rPr>
          <w:rFonts w:ascii="Times New Roman" w:hAnsi="Times New Roman" w:cs="Times New Roman"/>
          <w:sz w:val="28"/>
          <w:szCs w:val="28"/>
        </w:rPr>
        <w:t xml:space="preserve"> consideradas como inimigos no processo de perfeição cristã, </w:t>
      </w:r>
      <w:r w:rsidRPr="008254BF">
        <w:rPr>
          <w:rFonts w:ascii="Times New Roman" w:hAnsi="Times New Roman" w:cs="Times New Roman"/>
          <w:sz w:val="28"/>
          <w:szCs w:val="28"/>
        </w:rPr>
        <w:lastRenderedPageBreak/>
        <w:t xml:space="preserve">males necessários, enquanto a alma estiver encarcerada no corpo. É possível constatar, hoje, os inconvenientes desta ascese reducionista que dificulta assumir atitudes </w:t>
      </w:r>
      <w:proofErr w:type="spellStart"/>
      <w:r w:rsidRPr="008254BF">
        <w:rPr>
          <w:rFonts w:ascii="Times New Roman" w:hAnsi="Times New Roman" w:cs="Times New Roman"/>
          <w:sz w:val="28"/>
          <w:szCs w:val="28"/>
        </w:rPr>
        <w:t>humanizadoras</w:t>
      </w:r>
      <w:proofErr w:type="spellEnd"/>
      <w:r w:rsidRPr="008254BF">
        <w:rPr>
          <w:rFonts w:ascii="Times New Roman" w:hAnsi="Times New Roman" w:cs="Times New Roman"/>
          <w:sz w:val="28"/>
          <w:szCs w:val="28"/>
        </w:rPr>
        <w:t xml:space="preserve"> em relação à alimentação equilibrada, à higiene, a saúde física e mental, às emoções e sentimentos.</w:t>
      </w:r>
    </w:p>
    <w:p w14:paraId="17F2C150" w14:textId="77777777" w:rsidR="008254BF" w:rsidRPr="008254BF" w:rsidRDefault="008254BF" w:rsidP="008254BF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4BF">
        <w:rPr>
          <w:rFonts w:ascii="Times New Roman" w:hAnsi="Times New Roman" w:cs="Times New Roman"/>
          <w:sz w:val="28"/>
          <w:szCs w:val="28"/>
        </w:rPr>
        <w:t>Alguns Santos compreenderam a importância de um trato equilibrado, integrador em relação ao corpo. Santa Tereza de Ávila, por exemplo, reconhecia a necessidade de uma alimentação saudável, para que a pessoa se dispusesse bem ao exercício da oração. É muito interessante, também, o procedimento pedagógico de São João  Bosco, ao solicitar que melhorassem a comida servida aos jovens e religiosos, em dias de retiro espiritual. Este santo inaugurou nas escolas e comunidades salesianas, a tradição de passeios semanais junto à natureza, com caminhadas e atividades recreativas que ajudassem à recuperar energias físicas e psíquicas. Intuições sabias de Santos que perceberam o inegável papel da corporeidade na constituição de um humano integrado, saudável, alegre.</w:t>
      </w:r>
    </w:p>
    <w:p w14:paraId="56EED3AE" w14:textId="6F9F813E" w:rsidR="008254BF" w:rsidRPr="008254BF" w:rsidRDefault="008254BF" w:rsidP="008254BF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4BF">
        <w:rPr>
          <w:rFonts w:ascii="Times New Roman" w:hAnsi="Times New Roman" w:cs="Times New Roman"/>
          <w:sz w:val="28"/>
          <w:szCs w:val="28"/>
        </w:rPr>
        <w:t>É desconcertante o clima de receios e constrangimento criado, ao longo dos tempos, a respeito da sexualidade, das manifestações profundas de intersub</w:t>
      </w:r>
      <w:r>
        <w:rPr>
          <w:rFonts w:ascii="Times New Roman" w:hAnsi="Times New Roman" w:cs="Times New Roman"/>
          <w:sz w:val="28"/>
          <w:szCs w:val="28"/>
        </w:rPr>
        <w:t>jetividade. Alguns biógrafos,</w:t>
      </w:r>
      <w:r w:rsidRPr="008254BF">
        <w:rPr>
          <w:rFonts w:ascii="Times New Roman" w:hAnsi="Times New Roman" w:cs="Times New Roman"/>
          <w:sz w:val="28"/>
          <w:szCs w:val="28"/>
        </w:rPr>
        <w:t xml:space="preserve"> por exemplo, não conseguiram  captar e apresentar a riqueza da </w:t>
      </w:r>
      <w:r>
        <w:rPr>
          <w:rFonts w:ascii="Times New Roman" w:hAnsi="Times New Roman" w:cs="Times New Roman"/>
          <w:sz w:val="28"/>
          <w:szCs w:val="28"/>
        </w:rPr>
        <w:t>humanidade de muitos santos(as)</w:t>
      </w:r>
      <w:r w:rsidRPr="008254BF">
        <w:rPr>
          <w:rFonts w:ascii="Times New Roman" w:hAnsi="Times New Roman" w:cs="Times New Roman"/>
          <w:sz w:val="28"/>
          <w:szCs w:val="28"/>
        </w:rPr>
        <w:t>. Pelo contrário, chegaram até a exagerar, ao subestimarem, na vida deles, o corpo e as emoções e ao destacarem as reticências à sexualidade e a afetividade. Assim, contribuíram com a atitude de desconfiança e rejeição de muitos em relação às demonstrações de afeto e amizade.</w:t>
      </w:r>
    </w:p>
    <w:p w14:paraId="233BAE34" w14:textId="664C812D" w:rsidR="008254BF" w:rsidRPr="008254BF" w:rsidRDefault="008254BF" w:rsidP="008254BF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4BF">
        <w:rPr>
          <w:rFonts w:ascii="Times New Roman" w:hAnsi="Times New Roman" w:cs="Times New Roman"/>
          <w:sz w:val="28"/>
          <w:szCs w:val="28"/>
        </w:rPr>
        <w:t>Se o mandamento que salva é o amor, efetivo e afetivo, o santo precisa trilhar este caminho com todo o seu ser. Deus nos criou, soprando-nos o espírito de vida e consagrando a humanidade, na sua inteireza. O corpo é dom de Deus, tanto quanto o é o mundo criado. A percepção da importância de relações de res</w:t>
      </w:r>
      <w:r>
        <w:rPr>
          <w:rFonts w:ascii="Times New Roman" w:hAnsi="Times New Roman" w:cs="Times New Roman"/>
          <w:sz w:val="28"/>
          <w:szCs w:val="28"/>
        </w:rPr>
        <w:t>peito e admiração pela natureza</w:t>
      </w:r>
      <w:r w:rsidRPr="008254BF">
        <w:rPr>
          <w:rFonts w:ascii="Times New Roman" w:hAnsi="Times New Roman" w:cs="Times New Roman"/>
          <w:sz w:val="28"/>
          <w:szCs w:val="28"/>
        </w:rPr>
        <w:t>, pela criação em geral, nos é comprovada pelo santo da ternura e da cordialidade: Francisco de Assis. Hoje, compreendemos que ser mulher ou ser homem , de modo integrado, é item relevante em todo projeto de santidade cristã. Naturalmente, consideramos oportuno lembrar que os excessos do culto ao corpo podem indicar esvaziamento espiritual e superficialidade.</w:t>
      </w:r>
    </w:p>
    <w:p w14:paraId="4396BB43" w14:textId="77777777" w:rsidR="008254BF" w:rsidRPr="008254BF" w:rsidRDefault="008254BF" w:rsidP="008254BF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7AF514" w14:textId="026EB095" w:rsidR="00E5519E" w:rsidRPr="00E5519E" w:rsidRDefault="00E5519E" w:rsidP="00E5519E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18E80A" w14:textId="77777777" w:rsidR="00061619" w:rsidRPr="00E5519E" w:rsidRDefault="00061619" w:rsidP="00E5519E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1619" w:rsidRPr="00E5519E" w:rsidSect="005814E8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6BA7E" w14:textId="77777777" w:rsidR="00E5519E" w:rsidRDefault="00E5519E" w:rsidP="00E5519E">
      <w:pPr>
        <w:spacing w:after="0" w:line="240" w:lineRule="auto"/>
      </w:pPr>
      <w:r>
        <w:separator/>
      </w:r>
    </w:p>
  </w:endnote>
  <w:endnote w:type="continuationSeparator" w:id="0">
    <w:p w14:paraId="46CCE1B0" w14:textId="77777777" w:rsidR="00E5519E" w:rsidRDefault="00E5519E" w:rsidP="00E55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AB76C" w14:textId="77777777" w:rsidR="00E5519E" w:rsidRDefault="00E5519E" w:rsidP="00E5519E">
      <w:pPr>
        <w:spacing w:after="0" w:line="240" w:lineRule="auto"/>
      </w:pPr>
      <w:r>
        <w:separator/>
      </w:r>
    </w:p>
  </w:footnote>
  <w:footnote w:type="continuationSeparator" w:id="0">
    <w:p w14:paraId="4DC1DBEB" w14:textId="77777777" w:rsidR="00E5519E" w:rsidRDefault="00E5519E" w:rsidP="00E5519E">
      <w:pPr>
        <w:spacing w:after="0" w:line="240" w:lineRule="auto"/>
      </w:pPr>
      <w:r>
        <w:continuationSeparator/>
      </w:r>
    </w:p>
  </w:footnote>
  <w:footnote w:id="1">
    <w:p w14:paraId="1C42B8FB" w14:textId="77777777" w:rsidR="00E5519E" w:rsidRPr="00E5519E" w:rsidRDefault="00E5519E" w:rsidP="00E5519E">
      <w:pPr>
        <w:pStyle w:val="FootnoteText"/>
        <w:jc w:val="both"/>
        <w:rPr>
          <w:sz w:val="22"/>
          <w:szCs w:val="22"/>
          <w:lang w:val="en-US"/>
        </w:rPr>
      </w:pPr>
      <w:r w:rsidRPr="00E5519E">
        <w:rPr>
          <w:rStyle w:val="FootnoteReference"/>
          <w:sz w:val="22"/>
          <w:szCs w:val="22"/>
        </w:rPr>
        <w:footnoteRef/>
      </w:r>
      <w:r w:rsidRPr="00E5519E">
        <w:rPr>
          <w:sz w:val="22"/>
          <w:szCs w:val="22"/>
        </w:rPr>
        <w:t xml:space="preserve"> </w:t>
      </w:r>
      <w:r w:rsidRPr="00E5519E">
        <w:rPr>
          <w:rFonts w:cs="Times New Roman"/>
          <w:sz w:val="22"/>
          <w:szCs w:val="22"/>
        </w:rPr>
        <w:t>Professora da PUC-Rio e do ISE-</w:t>
      </w:r>
      <w:proofErr w:type="spellStart"/>
      <w:r w:rsidRPr="00E5519E">
        <w:rPr>
          <w:rFonts w:cs="Times New Roman"/>
          <w:sz w:val="22"/>
          <w:szCs w:val="22"/>
        </w:rPr>
        <w:t>Censa</w:t>
      </w:r>
      <w:proofErr w:type="spellEnd"/>
      <w:r w:rsidRPr="00E5519E">
        <w:rPr>
          <w:rFonts w:cs="Times New Roman"/>
          <w:sz w:val="22"/>
          <w:szCs w:val="22"/>
        </w:rPr>
        <w:t xml:space="preserve">. Religiosa, doutora em Teologia </w:t>
      </w:r>
      <w:proofErr w:type="spellStart"/>
      <w:r w:rsidRPr="00E5519E">
        <w:rPr>
          <w:rFonts w:cs="Times New Roman"/>
          <w:sz w:val="22"/>
          <w:szCs w:val="22"/>
        </w:rPr>
        <w:t>Sintemático</w:t>
      </w:r>
      <w:proofErr w:type="spellEnd"/>
      <w:r w:rsidRPr="00E5519E">
        <w:rPr>
          <w:rFonts w:cs="Times New Roman"/>
          <w:sz w:val="22"/>
          <w:szCs w:val="22"/>
        </w:rPr>
        <w:t>-Pastoral pela PUC-Rio. Mestre em Psicologia da Educação pela FGV-RJ, especializou-se em Espiritualidade pela Universidade Pontifícia Salesiana de Roma.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26904"/>
    <w:multiLevelType w:val="multilevel"/>
    <w:tmpl w:val="98A44388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" w:hanging="360"/>
      </w:pPr>
    </w:lvl>
    <w:lvl w:ilvl="2">
      <w:start w:val="1"/>
      <w:numFmt w:val="lowerRoman"/>
      <w:lvlText w:val="%3."/>
      <w:lvlJc w:val="right"/>
      <w:pPr>
        <w:ind w:left="949" w:hanging="180"/>
      </w:pPr>
    </w:lvl>
    <w:lvl w:ilvl="3">
      <w:start w:val="1"/>
      <w:numFmt w:val="decimal"/>
      <w:lvlText w:val="%4."/>
      <w:lvlJc w:val="left"/>
      <w:pPr>
        <w:ind w:left="1669" w:hanging="360"/>
      </w:pPr>
    </w:lvl>
    <w:lvl w:ilvl="4">
      <w:start w:val="1"/>
      <w:numFmt w:val="lowerLetter"/>
      <w:lvlText w:val="%5."/>
      <w:lvlJc w:val="left"/>
      <w:pPr>
        <w:ind w:left="2389" w:hanging="360"/>
      </w:pPr>
    </w:lvl>
    <w:lvl w:ilvl="5">
      <w:start w:val="1"/>
      <w:numFmt w:val="lowerRoman"/>
      <w:lvlText w:val="%6."/>
      <w:lvlJc w:val="right"/>
      <w:pPr>
        <w:ind w:left="3109" w:hanging="180"/>
      </w:pPr>
    </w:lvl>
    <w:lvl w:ilvl="6">
      <w:start w:val="1"/>
      <w:numFmt w:val="decimal"/>
      <w:lvlText w:val="%7."/>
      <w:lvlJc w:val="left"/>
      <w:pPr>
        <w:ind w:left="3829" w:hanging="360"/>
      </w:pPr>
    </w:lvl>
    <w:lvl w:ilvl="7">
      <w:start w:val="1"/>
      <w:numFmt w:val="lowerLetter"/>
      <w:lvlText w:val="%8."/>
      <w:lvlJc w:val="left"/>
      <w:pPr>
        <w:ind w:left="4549" w:hanging="360"/>
      </w:pPr>
    </w:lvl>
    <w:lvl w:ilvl="8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6347838"/>
    <w:multiLevelType w:val="hybridMultilevel"/>
    <w:tmpl w:val="98A44388"/>
    <w:lvl w:ilvl="0" w:tplc="EF5C30C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9E"/>
    <w:rsid w:val="00061619"/>
    <w:rsid w:val="00071CF5"/>
    <w:rsid w:val="000A58E0"/>
    <w:rsid w:val="001B5EB9"/>
    <w:rsid w:val="00276C88"/>
    <w:rsid w:val="002D42D9"/>
    <w:rsid w:val="005038D0"/>
    <w:rsid w:val="00564696"/>
    <w:rsid w:val="005814E8"/>
    <w:rsid w:val="006120CC"/>
    <w:rsid w:val="00732E09"/>
    <w:rsid w:val="008254BF"/>
    <w:rsid w:val="00AF42FB"/>
    <w:rsid w:val="00BA2B57"/>
    <w:rsid w:val="00E551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1A0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9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19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5519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519E"/>
    <w:rPr>
      <w:rFonts w:eastAsiaTheme="minorHAns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E5519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9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19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5519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519E"/>
    <w:rPr>
      <w:rFonts w:eastAsiaTheme="minorHAns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E551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664</Words>
  <Characters>3789</Characters>
  <Application>Microsoft Macintosh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Menezes</dc:creator>
  <cp:keywords/>
  <dc:description/>
  <cp:lastModifiedBy>Milton Menezes</cp:lastModifiedBy>
  <cp:revision>3</cp:revision>
  <dcterms:created xsi:type="dcterms:W3CDTF">2017-09-09T15:35:00Z</dcterms:created>
  <dcterms:modified xsi:type="dcterms:W3CDTF">2017-09-09T15:36:00Z</dcterms:modified>
</cp:coreProperties>
</file>